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Lines w:val="1"/>
        <w:spacing w:before="0" w:line="240" w:lineRule="auto"/>
        <w:rPr>
          <w:rFonts w:ascii="Roboto Slab" w:cs="Roboto Slab" w:eastAsia="Roboto Slab" w:hAnsi="Roboto Slab"/>
          <w:b w:val="1"/>
          <w:color w:val="6d4c9f"/>
        </w:rPr>
      </w:pPr>
      <w:bookmarkStart w:colFirst="0" w:colLast="0" w:name="_9vghziq052zf" w:id="0"/>
      <w:bookmarkEnd w:id="0"/>
      <w:r w:rsidDel="00000000" w:rsidR="00000000" w:rsidRPr="00000000">
        <w:rPr>
          <w:rFonts w:ascii="Roboto Slab" w:cs="Roboto Slab" w:eastAsia="Roboto Slab" w:hAnsi="Roboto Slab"/>
          <w:b w:val="1"/>
          <w:color w:val="6d4c9f"/>
          <w:rtl w:val="0"/>
        </w:rPr>
        <w:t xml:space="preserve">Parents on Positivity Patrol (PoPP) </w:t>
      </w:r>
    </w:p>
    <w:p w:rsidR="00000000" w:rsidDel="00000000" w:rsidP="00000000" w:rsidRDefault="00000000" w:rsidRPr="00000000" w14:paraId="00000002">
      <w:pPr>
        <w:pStyle w:val="Heading1"/>
        <w:keepLines w:val="1"/>
        <w:spacing w:before="0" w:line="240" w:lineRule="auto"/>
        <w:rPr>
          <w:rFonts w:ascii="Roboto Slab" w:cs="Roboto Slab" w:eastAsia="Roboto Slab" w:hAnsi="Roboto Slab"/>
          <w:b w:val="1"/>
          <w:color w:val="6d4c9f"/>
        </w:rPr>
      </w:pPr>
      <w:bookmarkStart w:colFirst="0" w:colLast="0" w:name="_huoven9uucid" w:id="1"/>
      <w:bookmarkEnd w:id="1"/>
      <w:r w:rsidDel="00000000" w:rsidR="00000000" w:rsidRPr="00000000">
        <w:rPr>
          <w:rFonts w:ascii="Roboto Slab" w:cs="Roboto Slab" w:eastAsia="Roboto Slab" w:hAnsi="Roboto Slab"/>
          <w:b w:val="1"/>
          <w:color w:val="6d4c9f"/>
          <w:rtl w:val="0"/>
        </w:rPr>
        <w:t xml:space="preserve">Volunteer Application Checklist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Complete and submit </w:t>
      </w:r>
      <w:hyperlink r:id="rId6">
        <w:r w:rsidDel="00000000" w:rsidR="00000000" w:rsidRPr="00000000">
          <w:rPr>
            <w:rFonts w:ascii="Roboto" w:cs="Roboto" w:eastAsia="Roboto" w:hAnsi="Roboto"/>
            <w:color w:val="6d4c9f"/>
            <w:u w:val="single"/>
            <w:rtl w:val="0"/>
          </w:rPr>
          <w:t xml:space="preserve">PoPP Volunteer Application</w:t>
        </w:r>
      </w:hyperlink>
      <w:r w:rsidDel="00000000" w:rsidR="00000000" w:rsidRPr="00000000">
        <w:rPr>
          <w:rFonts w:ascii="Roboto" w:cs="Roboto" w:eastAsia="Roboto" w:hAnsi="Roboto"/>
          <w:color w:val="6d4c9f"/>
          <w:rtl w:val="0"/>
        </w:rPr>
        <w:t xml:space="preserve">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Schedule a screening interview with a Pickerington Schools representative.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Complete form “Pickerington Local School District Office of Human Resources Volunteer Application.”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Completely fill out the form.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Check the box labeled “Level 2*.”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Obtain building principal or district office approval.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Contact Human Resources to complete the required criminal background check.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Complete your PoPP Orientation &amp; Training.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Complete your building tour(s).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Complete and sign the PoPP Volunteer Job Description.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Obtain a PoPP Volunteer badge and vest.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Learn and follow procedures for signing in and out. 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Slab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ExqHbE9RVSqqUaB9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